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C299C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Introduction</w:t>
      </w:r>
      <w:r>
        <w:br w:type="textWrapping"/>
      </w:r>
      <w:r>
        <w:t>The Industrial Automation High-Permeability Silicon Steel Motor Core is engineered to deliver superior magnetic performance and low iron loss, ensuring high-efficiency drive for modern industrial equipment. Constructed with premium silicon steel and laminated into 50–200 layers, this core minimizes eddy current loss and improves overall system stability.</w:t>
      </w:r>
    </w:p>
    <w:p w14:paraId="1C559B5D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Applications</w:t>
      </w:r>
    </w:p>
    <w:p w14:paraId="717CBAC8">
      <w:pPr>
        <w:pStyle w:val="2"/>
        <w:keepNext w:val="0"/>
        <w:keepLines w:val="0"/>
        <w:widowControl/>
        <w:suppressLineNumbers w:val="0"/>
        <w:ind w:left="720" w:firstLine="482" w:firstLineChars="200"/>
      </w:pPr>
      <w:r>
        <w:rPr>
          <w:rStyle w:val="5"/>
        </w:rPr>
        <w:t>Industrial automation lines:</w:t>
      </w:r>
      <w:r>
        <w:t xml:space="preserve"> Precision robotic arms, conveyor drives, and automated valves.</w:t>
      </w:r>
    </w:p>
    <w:p w14:paraId="4C534D7C">
      <w:pPr>
        <w:pStyle w:val="2"/>
        <w:keepNext w:val="0"/>
        <w:keepLines w:val="0"/>
        <w:widowControl/>
        <w:suppressLineNumbers w:val="0"/>
        <w:ind w:left="720" w:firstLine="482" w:firstLineChars="200"/>
      </w:pPr>
      <w:r>
        <w:rPr>
          <w:rStyle w:val="5"/>
        </w:rPr>
        <w:t>High-precision control equipment:</w:t>
      </w:r>
      <w:r>
        <w:t xml:space="preserve"> Systems requiring accurate torque and consistent output.</w:t>
      </w:r>
    </w:p>
    <w:p w14:paraId="5C889B49">
      <w:pPr>
        <w:pStyle w:val="2"/>
        <w:keepNext w:val="0"/>
        <w:keepLines w:val="0"/>
        <w:widowControl/>
        <w:suppressLineNumbers w:val="0"/>
        <w:ind w:left="720" w:firstLine="482" w:firstLineChars="200"/>
      </w:pPr>
      <w:r>
        <w:rPr>
          <w:rStyle w:val="5"/>
        </w:rPr>
        <w:t>Energy-intensive machinery:</w:t>
      </w:r>
      <w:r>
        <w:t xml:space="preserve"> Applications where efficiency and heat resistance are critical.</w:t>
      </w:r>
    </w:p>
    <w:p w14:paraId="2A9EDDB1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Key Advantages</w:t>
      </w:r>
    </w:p>
    <w:p w14:paraId="18DB37AE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High magnetic permeability for excellent magnetic flux and energy efficiency.</w:t>
      </w:r>
    </w:p>
    <w:p w14:paraId="39586278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50–200-layer lamination significantly reduces eddy current and hysteresis loss.</w:t>
      </w:r>
    </w:p>
    <w:p w14:paraId="687351B2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Wide compatibility with DC and stepper motors.</w:t>
      </w:r>
    </w:p>
    <w:p w14:paraId="0902010B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Long service life even in demanding industrial environments.</w:t>
      </w:r>
    </w:p>
    <w:p w14:paraId="2C74BF76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15"/>
        <w:gridCol w:w="3795"/>
      </w:tblGrid>
      <w:tr w14:paraId="6E723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4F89D67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ABC5D5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76D12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27F44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Material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5250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High-permeability silicon steel</w:t>
            </w:r>
          </w:p>
        </w:tc>
      </w:tr>
      <w:tr w14:paraId="33D10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12025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Core Thickness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5253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0.35–0.5 mm</w:t>
            </w:r>
          </w:p>
        </w:tc>
      </w:tr>
      <w:tr w14:paraId="6208CA6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52384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Lamination Layers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E3F5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50–200</w:t>
            </w:r>
          </w:p>
        </w:tc>
      </w:tr>
      <w:tr w14:paraId="0AF15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E88F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Magnetic Permeability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2393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15,000–20,000 H/m</w:t>
            </w:r>
          </w:p>
        </w:tc>
      </w:tr>
      <w:tr w14:paraId="7FA0A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14EEA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905E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–20 °C to 120 °C</w:t>
            </w:r>
          </w:p>
        </w:tc>
      </w:tr>
      <w:tr w14:paraId="639EA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7DE51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Applicable Motor Types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603E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DC motor, stepper motor</w:t>
            </w:r>
          </w:p>
        </w:tc>
      </w:tr>
    </w:tbl>
    <w:p w14:paraId="5E93FEDE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Production Process</w:t>
      </w:r>
      <w:r>
        <w:br w:type="textWrapping"/>
      </w:r>
      <w:r>
        <w:t>High-grade silicon steel selection → Precision stamping and lamination → Core assembly with strict alignment → Heat treatment and insulation coating → Final electrical and magnetic testing for industrial automation standards.</w:t>
      </w:r>
    </w:p>
    <w:p w14:paraId="720B7196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After-Sales Service</w:t>
      </w:r>
      <w:r>
        <w:br w:type="textWrapping"/>
      </w:r>
      <w:r>
        <w:t>One-year quality warranty with optional extended coverage, remote technical support, and rapid spare-parts supply to keep production lines running smoothly.</w:t>
      </w:r>
    </w:p>
    <w:p w14:paraId="14F182B4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FAQ</w:t>
      </w:r>
      <w:r>
        <w:br w:type="textWrapping"/>
      </w:r>
      <w:r>
        <w:t>Q1: Can the core handle continuous 24/7 operation?</w:t>
      </w:r>
      <w:r>
        <w:br w:type="textWrapping"/>
      </w:r>
      <w:r>
        <w:t>A1: Yes, the lamination design ensures low heat rise for round-the-clock use.</w:t>
      </w:r>
      <w:r>
        <w:br w:type="textWrapping"/>
      </w:r>
      <w:r>
        <w:t>Q2: Is customization available for different motor sizes?</w:t>
      </w:r>
      <w:r>
        <w:br w:type="textWrapping"/>
      </w:r>
      <w:r>
        <w:t>A2: Yes, lamination layers and thickness can be tailored to specific requirements.</w:t>
      </w:r>
    </w:p>
    <w:p w14:paraId="7867135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0C5D62"/>
    <w:rsid w:val="0B0C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2025-09-12T06:11:00Z</dcterms:created>
  <dc:creator>Administrator</dc:creator>
  <cp:lastModifiedBy>Administrator</cp:lastModifiedBy>
  <dcterms:modified xsi:type="dcterms:W3CDTF">2025-09-12T06:11:46Z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17D9182DDD1C46C79D80557104EF832C_11</vt:lpwstr>
  </property>
  <property fmtid="{D5CDD505-2E9C-101B-9397-08002B2CF9AE}" pid="4" name="KSOTemplateDocerSaveRecord">
    <vt:lpwstr>eyJoZGlkIjoiNmY3OTg3MGU1YjYyMWRlZmZlZjVhM2QzYTNjNWNkYTkifQ==</vt:lpwstr>
  </property>
</Properties>
</file>