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F23B40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Introduction</w:t>
      </w:r>
      <w:r>
        <w:br w:type="textWrapping"/>
      </w:r>
      <w:r>
        <w:t>This medical-grade motor core features high magnetic permeability and ultra-precise thickness of 0.35–0.5 mm, ensuring exceptional accuracy and reliability required by medical equipment. The laminated silicon steel design reduces energy loss and guarantees stable performance.</w:t>
      </w:r>
    </w:p>
    <w:p w14:paraId="06B99A76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Applications</w:t>
      </w:r>
    </w:p>
    <w:p w14:paraId="5C269918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Surgical robots requiring high-precision movement</w:t>
      </w:r>
    </w:p>
    <w:p w14:paraId="09E119E1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Infusion pumps and diagnostic instruments</w:t>
      </w:r>
    </w:p>
    <w:p w14:paraId="7D48283F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Medical automation equipment where safety and reliability are paramount</w:t>
      </w:r>
    </w:p>
    <w:p w14:paraId="5B5B012C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Key Advantages</w:t>
      </w:r>
    </w:p>
    <w:p w14:paraId="796FF9DA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Medical-grade high-permeability silicon steel for excellent magnetic flux.</w:t>
      </w:r>
    </w:p>
    <w:p w14:paraId="5616701E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Tight core thickness tolerance for minimal hysteresis and eddy current loss.</w:t>
      </w:r>
    </w:p>
    <w:p w14:paraId="19D0F7AC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Designed for low noise and vibration—critical in medical environments.</w:t>
      </w:r>
    </w:p>
    <w:p w14:paraId="754B290E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Long operational life under continuous use.</w:t>
      </w:r>
    </w:p>
    <w:p w14:paraId="308BD4A2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95"/>
        <w:gridCol w:w="3795"/>
      </w:tblGrid>
      <w:tr w14:paraId="7F9B1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F17AE96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1D0A4C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49432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36D4D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Material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09CB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High-permeability silicon steel</w:t>
            </w:r>
          </w:p>
        </w:tc>
      </w:tr>
      <w:tr w14:paraId="5E609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3EB3B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Core Thickness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6E56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0.35–0.5 mm</w:t>
            </w:r>
          </w:p>
        </w:tc>
      </w:tr>
      <w:tr w14:paraId="61B96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586EF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Magnetic Permeability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52D4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15,000–20,000 H/m</w:t>
            </w:r>
          </w:p>
        </w:tc>
      </w:tr>
      <w:tr w14:paraId="0347C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A1F98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Operating Temperature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F398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–20 °C to 120 °C</w:t>
            </w:r>
          </w:p>
        </w:tc>
      </w:tr>
      <w:tr w14:paraId="1325B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637D8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Applicable Motor Type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8229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DC motor, stepper motor</w:t>
            </w:r>
          </w:p>
        </w:tc>
      </w:tr>
    </w:tbl>
    <w:p w14:paraId="7764DC27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Production Process</w:t>
      </w:r>
      <w:r>
        <w:br w:type="textWrapping"/>
      </w:r>
      <w:r>
        <w:t>Medical-grade steel sourcing → Precision stamping and lamination → Heat treatment → Magnetic property testing → Final sterilization-safe packaging.</w:t>
      </w:r>
    </w:p>
    <w:p w14:paraId="12464320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After-Sales Service</w:t>
      </w:r>
      <w:r>
        <w:br w:type="textWrapping"/>
      </w:r>
      <w:r>
        <w:t>Includes extended warranty options, full technical documentation, and priority customer support for medical device manufacturers.</w:t>
      </w:r>
    </w:p>
    <w:p w14:paraId="22412A45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FAQ</w:t>
      </w:r>
      <w:r>
        <w:br w:type="textWrapping"/>
      </w:r>
      <w:r>
        <w:t>Q1: Can it withstand frequent sterilization?</w:t>
      </w:r>
      <w:r>
        <w:br w:type="textWrapping"/>
      </w:r>
      <w:r>
        <w:t>A1: Yes, the protective insulation and high-quality steel allow repeated sterilization without performance loss.</w:t>
      </w:r>
    </w:p>
    <w:p w14:paraId="6151271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FE3CB3"/>
    <w:rsid w:val="0DFE3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2025-09-12T06:14:00Z</dcterms:created>
  <dc:creator>Administrator</dc:creator>
  <cp:lastModifiedBy>Administrator</cp:lastModifiedBy>
  <dcterms:modified xsi:type="dcterms:W3CDTF">2025-09-12T06:14:40Z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9C3BBC8D8160467EB5BDAF60F73EFD31_11</vt:lpwstr>
  </property>
  <property fmtid="{D5CDD505-2E9C-101B-9397-08002B2CF9AE}" pid="4" name="KSOTemplateDocerSaveRecord">
    <vt:lpwstr>eyJoZGlkIjoiNmY3OTg3MGU1YjYyMWRlZmZlZjVhM2QzYTNjNWNkYTkifQ==</vt:lpwstr>
  </property>
</Properties>
</file>