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40E9B1AD">
      <w:pPr>
        <w:pStyle w:val="2"/>
        <w:keepNext w:val="0"/>
        <w:keepLines w:val="0"/>
        <w:widowControl/>
        <w:suppressLineNumbers w:val="0"/>
        <w:ind w:firstLine="482" w:firstLineChars="200"/>
      </w:pPr>
      <w:r>
        <w:rPr>
          <w:rStyle w:val="5"/>
        </w:rPr>
        <w:t>Introduction</w:t>
      </w:r>
      <w:r>
        <w:br w:type="textWrapping"/>
      </w:r>
      <w:r>
        <w:t>This 0.35–0.5 mm high-permeability silicon steel motor core is engineered to meet the demanding requirements of the automotive industry. Its precision-laminated structure minimizes eddy-current and hysteresis losses, ensuring superior efficiency and long-term reliability for a wide range of automotive electric actuators and drive systems.</w:t>
      </w:r>
    </w:p>
    <w:p w14:paraId="28B88832">
      <w:pPr>
        <w:pStyle w:val="2"/>
        <w:keepNext w:val="0"/>
        <w:keepLines w:val="0"/>
        <w:widowControl/>
        <w:suppressLineNumbers w:val="0"/>
        <w:ind w:firstLine="482" w:firstLineChars="200"/>
      </w:pPr>
      <w:r>
        <w:rPr>
          <w:rStyle w:val="5"/>
        </w:rPr>
        <w:t>Applications</w:t>
      </w:r>
    </w:p>
    <w:p w14:paraId="7A03CD9B">
      <w:pPr>
        <w:pStyle w:val="2"/>
        <w:keepNext w:val="0"/>
        <w:keepLines w:val="0"/>
        <w:widowControl/>
        <w:suppressLineNumbers w:val="0"/>
        <w:ind w:left="720" w:firstLine="480" w:firstLineChars="200"/>
      </w:pPr>
      <w:r>
        <w:t>Electric power windows and seat-adjustment systems</w:t>
      </w:r>
    </w:p>
    <w:p w14:paraId="42E32732">
      <w:pPr>
        <w:pStyle w:val="2"/>
        <w:keepNext w:val="0"/>
        <w:keepLines w:val="0"/>
        <w:widowControl/>
        <w:suppressLineNumbers w:val="0"/>
        <w:ind w:left="720" w:firstLine="480" w:firstLineChars="200"/>
      </w:pPr>
      <w:r>
        <w:t>Electric steering and braking assistance motors</w:t>
      </w:r>
    </w:p>
    <w:p w14:paraId="312D8979">
      <w:pPr>
        <w:pStyle w:val="2"/>
        <w:keepNext w:val="0"/>
        <w:keepLines w:val="0"/>
        <w:widowControl/>
        <w:suppressLineNumbers w:val="0"/>
        <w:ind w:left="720" w:firstLine="480" w:firstLineChars="200"/>
      </w:pPr>
      <w:r>
        <w:t>HVAC blower motors and battery-cooling fans</w:t>
      </w:r>
    </w:p>
    <w:p w14:paraId="043B5CC7">
      <w:pPr>
        <w:pStyle w:val="2"/>
        <w:keepNext w:val="0"/>
        <w:keepLines w:val="0"/>
        <w:widowControl/>
        <w:suppressLineNumbers w:val="0"/>
        <w:ind w:firstLine="482" w:firstLineChars="200"/>
      </w:pPr>
      <w:r>
        <w:rPr>
          <w:rStyle w:val="5"/>
        </w:rPr>
        <w:t>Key Advantages</w:t>
      </w:r>
    </w:p>
    <w:p w14:paraId="20C675C8">
      <w:pPr>
        <w:pStyle w:val="2"/>
        <w:keepNext w:val="0"/>
        <w:keepLines w:val="0"/>
        <w:widowControl/>
        <w:suppressLineNumbers w:val="0"/>
        <w:ind w:left="720" w:firstLine="480" w:firstLineChars="200"/>
      </w:pPr>
      <w:r>
        <w:t>High magnetic permeability for exceptional flux density and lower power consumption.</w:t>
      </w:r>
    </w:p>
    <w:p w14:paraId="34AA4052">
      <w:pPr>
        <w:pStyle w:val="2"/>
        <w:keepNext w:val="0"/>
        <w:keepLines w:val="0"/>
        <w:widowControl/>
        <w:suppressLineNumbers w:val="0"/>
        <w:ind w:left="720" w:firstLine="480" w:firstLineChars="200"/>
      </w:pPr>
      <w:r>
        <w:t>Core thickness precisely controlled between 0.35 mm and 0.5 mm to reduce iron loss.</w:t>
      </w:r>
    </w:p>
    <w:p w14:paraId="1B56F6D8">
      <w:pPr>
        <w:pStyle w:val="2"/>
        <w:keepNext w:val="0"/>
        <w:keepLines w:val="0"/>
        <w:widowControl/>
        <w:suppressLineNumbers w:val="0"/>
        <w:ind w:left="720" w:firstLine="480" w:firstLineChars="200"/>
      </w:pPr>
      <w:r>
        <w:t>Robust design capable of withstanding high vibration and temperature fluctuations typical of automotive environments.</w:t>
      </w:r>
    </w:p>
    <w:p w14:paraId="6DAE514D">
      <w:pPr>
        <w:pStyle w:val="2"/>
        <w:keepNext w:val="0"/>
        <w:keepLines w:val="0"/>
        <w:widowControl/>
        <w:suppressLineNumbers w:val="0"/>
        <w:ind w:firstLine="482" w:firstLineChars="200"/>
      </w:pPr>
      <w:r>
        <w:rPr>
          <w:rStyle w:val="5"/>
        </w:rPr>
        <w:t>Specification Table</w:t>
      </w:r>
    </w:p>
    <w:tbl>
      <w:tblPr>
        <w:tblStyle w:val="3"/>
        <w:tblW w:w="0" w:type="auto"/>
        <w:tblCellSpacing w:w="15" w:type="dxa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autofit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2715"/>
        <w:gridCol w:w="3795"/>
      </w:tblGrid>
      <w:tr w14:paraId="7AF5F9A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Header/>
          <w:tblCellSpacing w:w="15" w:type="dxa"/>
        </w:trPr>
        <w:tc>
          <w:tcPr>
            <w:tcW w:w="0" w:type="auto"/>
            <w:shd w:val="clear" w:color="auto" w:fill="auto"/>
            <w:vAlign w:val="center"/>
          </w:tcPr>
          <w:p w14:paraId="1021F5D2">
            <w:pPr>
              <w:keepNext w:val="0"/>
              <w:keepLines w:val="0"/>
              <w:widowControl/>
              <w:suppressLineNumbers w:val="0"/>
              <w:jc w:val="center"/>
              <w:rPr>
                <w:b/>
                <w:bCs/>
              </w:rPr>
            </w:pPr>
            <w:r>
              <w:rPr>
                <w:rFonts w:ascii="宋体" w:hAnsi="宋体" w:eastAsia="宋体" w:cs="宋体"/>
                <w:b/>
                <w:bCs/>
                <w:kern w:val="0"/>
                <w:sz w:val="24"/>
                <w:szCs w:val="24"/>
                <w:lang w:val="en-US" w:eastAsia="zh-CN" w:bidi="ar"/>
              </w:rPr>
              <w:t>Parameter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746F27EA">
            <w:pPr>
              <w:keepNext w:val="0"/>
              <w:keepLines w:val="0"/>
              <w:widowControl/>
              <w:suppressLineNumbers w:val="0"/>
              <w:jc w:val="center"/>
              <w:rPr>
                <w:b/>
                <w:bCs/>
              </w:rPr>
            </w:pPr>
            <w:r>
              <w:rPr>
                <w:rFonts w:ascii="宋体" w:hAnsi="宋体" w:eastAsia="宋体" w:cs="宋体"/>
                <w:b/>
                <w:bCs/>
                <w:kern w:val="0"/>
                <w:sz w:val="24"/>
                <w:szCs w:val="24"/>
                <w:lang w:val="en-US" w:eastAsia="zh-CN" w:bidi="ar"/>
              </w:rPr>
              <w:t>Value</w:t>
            </w:r>
          </w:p>
        </w:tc>
      </w:tr>
      <w:tr w14:paraId="71EC10A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0" w:type="auto"/>
            <w:shd w:val="clear" w:color="auto" w:fill="auto"/>
            <w:vAlign w:val="center"/>
          </w:tcPr>
          <w:p w14:paraId="22BABA07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Material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40FAC404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High-permeability silicon steel</w:t>
            </w:r>
          </w:p>
        </w:tc>
      </w:tr>
      <w:tr w14:paraId="7998101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0" w:type="auto"/>
            <w:shd w:val="clear" w:color="auto" w:fill="auto"/>
            <w:vAlign w:val="center"/>
          </w:tcPr>
          <w:p w14:paraId="152C7528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Core Thickness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2D5F9E23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0.35 mm – 0.5 mm</w:t>
            </w:r>
          </w:p>
        </w:tc>
      </w:tr>
      <w:tr w14:paraId="0B9AD04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0" w:type="auto"/>
            <w:shd w:val="clear" w:color="auto" w:fill="auto"/>
            <w:vAlign w:val="center"/>
          </w:tcPr>
          <w:p w14:paraId="41320CD5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Lamination Layers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5DF7F45D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50 – 200</w:t>
            </w:r>
          </w:p>
        </w:tc>
      </w:tr>
      <w:tr w14:paraId="1E13F92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0" w:type="auto"/>
            <w:shd w:val="clear" w:color="auto" w:fill="auto"/>
            <w:vAlign w:val="center"/>
          </w:tcPr>
          <w:p w14:paraId="2E17EDBC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Magnetic Permeability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3BFCC299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15,000 – 20,000 H/m</w:t>
            </w:r>
          </w:p>
        </w:tc>
      </w:tr>
      <w:tr w14:paraId="61825BA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0" w:type="auto"/>
            <w:shd w:val="clear" w:color="auto" w:fill="auto"/>
            <w:vAlign w:val="center"/>
          </w:tcPr>
          <w:p w14:paraId="70D90969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Operating Temperature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41A40EE0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–20 °C to 120 °C</w:t>
            </w:r>
          </w:p>
        </w:tc>
      </w:tr>
      <w:tr w14:paraId="4DC2AF5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0" w:type="auto"/>
            <w:shd w:val="clear" w:color="auto" w:fill="auto"/>
            <w:vAlign w:val="center"/>
          </w:tcPr>
          <w:p w14:paraId="42BD9F92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Applicable Motor Types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7C768F23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DC motors, stepper motors</w:t>
            </w:r>
          </w:p>
        </w:tc>
      </w:tr>
    </w:tbl>
    <w:p w14:paraId="3945B2C7">
      <w:pPr>
        <w:pStyle w:val="2"/>
        <w:keepNext w:val="0"/>
        <w:keepLines w:val="0"/>
        <w:widowControl/>
        <w:suppressLineNumbers w:val="0"/>
        <w:ind w:firstLine="482" w:firstLineChars="200"/>
      </w:pPr>
      <w:r>
        <w:rPr>
          <w:rStyle w:val="5"/>
        </w:rPr>
        <w:t>Production Process</w:t>
      </w:r>
      <w:r>
        <w:br w:type="textWrapping"/>
      </w:r>
      <w:r>
        <w:t>Premium silicon steel selection → Precision stamping → Layered lamination and insulation coating → Heat treatment → Automotive-grade vibration and thermal testing.</w:t>
      </w:r>
    </w:p>
    <w:p w14:paraId="3040F538">
      <w:pPr>
        <w:pStyle w:val="2"/>
        <w:keepNext w:val="0"/>
        <w:keepLines w:val="0"/>
        <w:widowControl/>
        <w:suppressLineNumbers w:val="0"/>
        <w:ind w:firstLine="482" w:firstLineChars="200"/>
      </w:pPr>
      <w:r>
        <w:rPr>
          <w:rStyle w:val="5"/>
        </w:rPr>
        <w:t>After-Sales Service</w:t>
      </w:r>
      <w:r>
        <w:br w:type="textWrapping"/>
      </w:r>
      <w:r>
        <w:t>One-year warranty with extended service options, fast spare-parts supply, and engineering support to integrate into automotive systems.</w:t>
      </w:r>
    </w:p>
    <w:p w14:paraId="52E00040">
      <w:pPr>
        <w:pStyle w:val="2"/>
        <w:keepNext w:val="0"/>
        <w:keepLines w:val="0"/>
        <w:widowControl/>
        <w:suppressLineNumbers w:val="0"/>
        <w:ind w:firstLine="482" w:firstLineChars="200"/>
      </w:pPr>
      <w:r>
        <w:rPr>
          <w:rStyle w:val="5"/>
        </w:rPr>
        <w:t>FAQ</w:t>
      </w:r>
      <w:r>
        <w:br w:type="textWrapping"/>
      </w:r>
      <w:r>
        <w:t>Q1: Is this motor core suitable for hybrid or electric vehicle applications?</w:t>
      </w:r>
      <w:r>
        <w:br w:type="textWrapping"/>
      </w:r>
      <w:r>
        <w:t>A1: Yes, it meets the performance and safety standards required for EV and hybrid auxiliary motors.</w:t>
      </w:r>
    </w:p>
    <w:p w14:paraId="16274B18"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2B894947"/>
    <w:rsid w:val="2B89494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5">
    <w:name w:val="Strong"/>
    <w:basedOn w:val="4"/>
    <w:qFormat/>
    <w:uiPriority w:val="0"/>
    <w:rPr>
      <w:b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Office_12.1.0.22529_F1E327BC-269C-435d-A152-05C5408002CA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2025-09-12T06:15:00Z</dcterms:created>
  <dc:creator>Administrator</dc:creator>
  <cp:lastModifiedBy>Administrator</cp:lastModifiedBy>
  <dcterms:modified xsi:type="dcterms:W3CDTF">2025-09-12T06:15:50Z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2052-12.1.0.22529</vt:lpwstr>
  </property>
  <property fmtid="{D5CDD505-2E9C-101B-9397-08002B2CF9AE}" pid="3" name="ICV">
    <vt:lpwstr>3DF71DD476144F64B22EBD9751B4DE76_11</vt:lpwstr>
  </property>
  <property fmtid="{D5CDD505-2E9C-101B-9397-08002B2CF9AE}" pid="4" name="KSOTemplateDocerSaveRecord">
    <vt:lpwstr>eyJoZGlkIjoiNmY3OTg3MGU1YjYyMWRlZmZlZjVhM2QzYTNjNWNkYTkifQ==</vt:lpwstr>
  </property>
</Properties>
</file>