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1C716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Engineered for the automotive industry, this motor core combines a precise 0.35–0.5 mm thickness with high magnetic permeability for reliable operation in demanding vehicular environments. The laminated silicon steel structure reduces iron and hysteresis loss, supporting high-efficiency performance.</w:t>
      </w:r>
    </w:p>
    <w:p w14:paraId="2C5E289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06A81904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windows and seat adjustment motors</w:t>
      </w:r>
    </w:p>
    <w:p w14:paraId="227263F7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Electric steering systems and HVAC blowers</w:t>
      </w:r>
    </w:p>
    <w:p w14:paraId="2CF238AD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Battery cooling fans and auxiliary automotive actuators</w:t>
      </w:r>
    </w:p>
    <w:p w14:paraId="11F05A2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29C0D12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enhances energy efficiency and torque output.</w:t>
      </w:r>
    </w:p>
    <w:p w14:paraId="68AEE55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Tight 0.35–0.5 mm thickness tolerance reduces heat and power loss.</w:t>
      </w:r>
    </w:p>
    <w:p w14:paraId="73F0D40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Robust design withstands vibration and temperature extremes.</w:t>
      </w:r>
    </w:p>
    <w:p w14:paraId="1693CB7E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37668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1696342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F36270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42AAF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9E993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959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52DD4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87C2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D89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47CC9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684F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D5A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3AC8D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9D0B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5155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073DB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FECA8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B58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33DB3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6335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C04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6D4DF66F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inspection → Precision stamping → Layered lamination and insulation → Heat treatment → Automotive-grade vibration and thermal testing.</w:t>
      </w:r>
    </w:p>
    <w:p w14:paraId="1F45D6E6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warranty, spare-parts supply, and engineering support for integration into automotive systems.</w:t>
      </w:r>
    </w:p>
    <w:p w14:paraId="02A9014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it compatible with EV or hybrid vehicle auxiliary motors?</w:t>
      </w:r>
      <w:r>
        <w:br w:type="textWrapping"/>
      </w:r>
      <w:r>
        <w:t>A1: Yes, the design meets the performance requirements for electric and hybrid vehicle applications.</w:t>
      </w:r>
    </w:p>
    <w:p w14:paraId="0878768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36F29"/>
    <w:rsid w:val="2093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2025-09-12T06:21:00Z</dcterms:created>
  <dc:creator>Administrator</dc:creator>
  <cp:lastModifiedBy>Administrator</cp:lastModifiedBy>
  <dcterms:modified xsi:type="dcterms:W3CDTF">2025-09-12T06:21:15Z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1CB206E8C41B45DF8D77BECBBE06258F_11</vt:lpwstr>
  </property>
  <property fmtid="{D5CDD505-2E9C-101B-9397-08002B2CF9AE}" pid="4" name="KSOTemplateDocerSaveRecord">
    <vt:lpwstr>eyJoZGlkIjoiNmY3OTg3MGU1YjYyMWRlZmZlZjVhM2QzYTNjNWNkYTkifQ==</vt:lpwstr>
  </property>
</Properties>
</file>